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15240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92710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722" w:type="dxa"/>
        <w:jc w:val="left"/>
        <w:tblInd w:w="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211"/>
        <w:gridCol w:w="4227"/>
      </w:tblGrid>
      <w:tr>
        <w:trPr>
          <w:trHeight w:val="283" w:hRule="atLeast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it-IT"/>
              </w:rPr>
              <w:t>VERBALE</w:t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  <w:t>N.</w:t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  <w:t>_______</w:t>
            </w:r>
          </w:p>
        </w:tc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it-IT"/>
              </w:rPr>
              <w:t>COLLEGIO DEI DOCENTI SEZIONE/UNITARIO</w:t>
            </w:r>
          </w:p>
          <w:p>
            <w:pPr>
              <w:pStyle w:val="Normal"/>
              <w:spacing w:lineRule="auto" w:line="276"/>
              <w:ind w:left="0" w:right="0" w:hanging="0"/>
              <w:rPr>
                <w:rFonts w:ascii="Verdana" w:hAnsi="Verdana"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it-IT"/>
              </w:rPr>
              <w:t>data</w:t>
            </w:r>
            <w:r>
              <w:rPr>
                <w:rFonts w:cs="Arial" w:ascii="Verdana" w:hAnsi="Verdana"/>
                <w:b/>
                <w:bCs/>
                <w:sz w:val="18"/>
                <w:szCs w:val="18"/>
                <w:lang w:val="it-IT"/>
              </w:rPr>
              <w:t xml:space="preserve"> ________________</w:t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  <w:t>Ordine di scuola (se di sezione)</w:t>
            </w:r>
          </w:p>
        </w:tc>
      </w:tr>
      <w:tr>
        <w:trPr>
          <w:trHeight w:val="304" w:hRule="atLeast"/>
        </w:trPr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>
              <w:rPr>
                <w:rFonts w:cs="Arial" w:ascii="Verdana" w:hAnsi="Verdana"/>
                <w:bCs/>
                <w:sz w:val="18"/>
                <w:szCs w:val="18"/>
                <w:lang w:val="it-IT"/>
              </w:rPr>
            </w:r>
          </w:p>
        </w:tc>
      </w:tr>
    </w:tbl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Modalità di collegamento: telematica sincrona tramite piattaforma Google Suite, applicativo Google Meet.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/>
      </w:pPr>
      <w:r>
        <w:rPr>
          <w:rFonts w:cs="Arial" w:ascii="Verdana" w:hAnsi="Verdana"/>
          <w:sz w:val="22"/>
          <w:szCs w:val="22"/>
        </w:rPr>
        <w:t xml:space="preserve">L’anno 2020, il giorno </w:t>
      </w:r>
      <w:r>
        <w:rPr>
          <w:rFonts w:cs="Arial" w:ascii="Verdana" w:hAnsi="Verdana"/>
          <w:b w:val="false"/>
          <w:bCs w:val="false"/>
          <w:sz w:val="22"/>
          <w:szCs w:val="22"/>
        </w:rPr>
        <w:t>________</w:t>
      </w:r>
      <w:r>
        <w:rPr>
          <w:rFonts w:cs="Arial" w:ascii="Verdana" w:hAnsi="Verdana"/>
          <w:sz w:val="22"/>
          <w:szCs w:val="22"/>
        </w:rPr>
        <w:t xml:space="preserve"> del mese di ______________, alle ore __________, si è riunito il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Collegio Docenti di sezione/unitario</w:t>
      </w:r>
      <w:r>
        <w:rPr>
          <w:rFonts w:cs="Arial" w:ascii="Verdana" w:hAnsi="Verdana"/>
          <w:sz w:val="22"/>
          <w:szCs w:val="22"/>
        </w:rPr>
        <w:t xml:space="preserve"> per discutere i seguenti punti all’O.d.G.: 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Preliminarmente si fa presente che: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l’invito alla piattaforma utilizzata è stato regolarmente inviato a tutti i docenti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attraverso</w:t>
      </w:r>
      <w:r>
        <w:rPr>
          <w:rFonts w:cs="Arial" w:ascii="Verdana" w:hAnsi="Verdana"/>
          <w:sz w:val="22"/>
          <w:szCs w:val="22"/>
        </w:rPr>
        <w:t xml:space="preserve">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circolare</w:t>
      </w:r>
      <w:r>
        <w:rPr>
          <w:rFonts w:cs="Arial" w:ascii="Verdana" w:hAnsi="Verdana"/>
          <w:sz w:val="22"/>
          <w:szCs w:val="22"/>
        </w:rPr>
        <w:t xml:space="preserve"> che risulta essere consegnata a tutti;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il link inoltrato ai docenti è il seguente ______________________________;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tutti i docenti accettano, in via preliminare, in deroga alla normativa che regolamenta l’organizzazione delle attività collegiali, al Regolamento di Istituto e al CCNL in vigore, la validità della convocazione, lo strumento adoperato per la riunione, l’urgenza e l’indifferibilità, per il funzionamento dell’Istituto, dei punti all’ordine del giorno.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Risultano presenti, da una verifica dei partecipanti alla video conferenza in ambiente virtuale, tutti i docenti convocati ad eccezione dei seguenti professori: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giustificati, _____________________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ingiustificati, ____________________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Alle ore  ______  intervengono alla video conferenza i docenti: __________________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Il Dirigente che presiede, accertato il numero legale, dichiara aperta e valida la seduta.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Verbalizza il/la prof./prof.ssa ______________ che accetta e si impegna a verificare, costantemente, la presenza dei componenti il Consiglio in ambiente digitale, sulla piattaforma individuata per la riunione dell’organo collegiale. 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Aperta la seduta il Dirigente Scolastico invita alla discussione sui singoli punti all’O.d.G.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Si passa alla trattazione dei punti all’ordine del giorno. Si indica, tra parentesi, il numero dell’eventuale delibera adottata.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 riferimento al punto 1):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rPr/>
      </w:pPr>
      <w:r>
        <w:rPr>
          <w:rFonts w:cs="Arial" w:ascii="Verdana" w:hAnsi="Verdana"/>
          <w:sz w:val="22"/>
          <w:szCs w:val="22"/>
        </w:rPr>
        <w:t xml:space="preserve">In riferimento al punto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2</w:t>
      </w:r>
      <w:r>
        <w:rPr>
          <w:rFonts w:cs="Arial" w:ascii="Verdana" w:hAnsi="Verdana"/>
          <w:sz w:val="22"/>
          <w:szCs w:val="22"/>
        </w:rPr>
        <w:t>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…………………………………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113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I componenti del Collegio dei docenti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113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113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La riunione in videoconferenza termina alle ore ______________ 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113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Si accludono gli eventuali seguenti allegati: _________________</w:t>
      </w:r>
      <w:bookmarkStart w:id="0" w:name="_GoBack1"/>
      <w:bookmarkEnd w:id="0"/>
      <w:r>
        <w:rPr>
          <w:rFonts w:cs="Arial" w:ascii="Verdana" w:hAnsi="Verdana"/>
          <w:sz w:val="22"/>
          <w:szCs w:val="22"/>
        </w:rPr>
        <w:t>________________.</w:t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  <w:t>Spazi</w:t>
      </w:r>
    </w:p>
    <w:p>
      <w:pPr>
        <w:pStyle w:val="Normal"/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rPr>
          <w:rFonts w:ascii="Verdana" w:hAnsi="Verdana"/>
          <w:b/>
          <w:b/>
          <w:vanish/>
          <w:sz w:val="22"/>
          <w:szCs w:val="22"/>
          <w:lang w:val="it-IT"/>
        </w:rPr>
      </w:pPr>
      <w:r>
        <w:rPr>
          <w:rFonts w:ascii="Verdana" w:hAnsi="Verdana"/>
          <w:b/>
          <w:vanish/>
          <w:sz w:val="22"/>
          <w:szCs w:val="22"/>
          <w:lang w:val="it-IT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13" w:hanging="0"/>
        <w:jc w:val="center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113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ab/>
        <w:t xml:space="preserve">     Il segretario </w:t>
        <w:tab/>
        <w:tab/>
        <w:tab/>
        <w:tab/>
        <w:tab/>
        <w:tab/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prof. _____________________</w:t>
        <w:tab/>
        <w:tab/>
        <w:tab/>
        <w:t xml:space="preserve">         </w:t>
        <w:tab/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6123" w:right="0" w:hanging="0"/>
        <w:jc w:val="center"/>
        <w:rPr/>
      </w:pPr>
      <w:r>
        <w:rPr>
          <w:rFonts w:eastAsia="Arial" w:cs="Arial" w:ascii="Verdana" w:hAnsi="Verdana"/>
          <w:color w:val="000000"/>
          <w:sz w:val="22"/>
          <w:szCs w:val="22"/>
        </w:rPr>
        <w:t xml:space="preserve">Il </w:t>
      </w: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P</w:t>
      </w:r>
      <w:r>
        <w:rPr>
          <w:rFonts w:eastAsia="Arial" w:cs="Arial" w:ascii="Verdana" w:hAnsi="Verdana"/>
          <w:color w:val="000000"/>
          <w:sz w:val="22"/>
          <w:szCs w:val="22"/>
        </w:rPr>
        <w:t>residente della riunione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6123" w:right="0" w:hanging="0"/>
        <w:jc w:val="center"/>
        <w:rPr>
          <w:rFonts w:ascii="Verdana" w:hAnsi="Verdana" w:eastAsia="Arial" w:cs="Arial"/>
          <w:color w:val="000000"/>
          <w:sz w:val="20"/>
          <w:szCs w:val="20"/>
        </w:rPr>
      </w:pPr>
      <w:r>
        <w:rPr>
          <w:rFonts w:eastAsia="Arial" w:cs="Arial" w:ascii="Verdana" w:hAnsi="Verdana"/>
          <w:color w:val="000000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6123" w:right="0" w:hanging="0"/>
        <w:jc w:val="center"/>
        <w:rPr>
          <w:rFonts w:ascii="Verdana" w:hAnsi="Verdana" w:eastAsia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 xml:space="preserve">Il Dirigente Scolastico 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6123" w:right="0" w:hanging="0"/>
        <w:jc w:val="center"/>
        <w:rPr>
          <w:rFonts w:ascii="Verdana" w:hAnsi="Verdana" w:eastAsia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Dott. Andrea D'Aprile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ab/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Application>LibreOffice/6.4.2.2$Windows_X86_64 LibreOffice_project/4e471d8c02c9c90f512f7f9ead8875b57fcb1ec3</Application>
  <Pages>2</Pages>
  <Words>386</Words>
  <Characters>2957</Characters>
  <CharactersWithSpaces>3351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2020-05-22T12:00:34Z</dcterms:modified>
  <cp:revision>49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